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0616C" w:rsidRDefault="00703A4B" w:rsidP="00C27C7A">
      <w:pPr>
        <w:pStyle w:val="StandardWeb"/>
        <w:spacing w:before="0" w:beforeAutospacing="0" w:after="0" w:afterAutospacing="0"/>
        <w:jc w:val="center"/>
      </w:pPr>
      <w:r w:rsidRPr="00703A4B">
        <w:rPr>
          <w:b/>
          <w:bCs/>
          <w:color w:val="0070C0"/>
          <w:kern w:val="24"/>
          <w:sz w:val="36"/>
          <w:szCs w:val="36"/>
        </w:rPr>
        <w:t>Allgemeine Hausordnung</w:t>
      </w:r>
      <w:r>
        <w:rPr>
          <w:b/>
          <w:bCs/>
          <w:color w:val="0070C0"/>
          <w:kern w:val="24"/>
          <w:sz w:val="36"/>
          <w:szCs w:val="36"/>
        </w:rPr>
        <w:t xml:space="preserve"> für </w:t>
      </w:r>
      <w:r w:rsidR="00C423BB">
        <w:rPr>
          <w:b/>
          <w:bCs/>
          <w:color w:val="0070C0"/>
          <w:kern w:val="24"/>
          <w:sz w:val="36"/>
          <w:szCs w:val="36"/>
        </w:rPr>
        <w:t>öffentliche G</w:t>
      </w:r>
      <w:r w:rsidR="00182222">
        <w:rPr>
          <w:b/>
          <w:bCs/>
          <w:color w:val="0070C0"/>
          <w:kern w:val="24"/>
          <w:sz w:val="36"/>
          <w:szCs w:val="36"/>
        </w:rPr>
        <w:t>ebäude</w:t>
      </w:r>
    </w:p>
    <w:p w:rsidR="00D76DD9" w:rsidRDefault="00D76DD9"/>
    <w:p w:rsidR="00DD6A20" w:rsidRPr="00DD6A20" w:rsidRDefault="00DD6A20" w:rsidP="00C27C7A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  <w:r w:rsidRPr="00DD6A2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  <w:t>Inhaltsverzeichnis</w:t>
      </w:r>
    </w:p>
    <w:p w:rsidR="00DD6A20" w:rsidRPr="007C60EF" w:rsidRDefault="00DD6A20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Vorwort</w:t>
      </w:r>
    </w:p>
    <w:p w:rsidR="00EE119D" w:rsidRPr="007C60EF" w:rsidRDefault="00EE119D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Geltungsbereich</w:t>
      </w:r>
    </w:p>
    <w:p w:rsidR="00EE119D" w:rsidRPr="007C60EF" w:rsidRDefault="00EE119D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Hausrecht</w:t>
      </w:r>
    </w:p>
    <w:p w:rsidR="006645FE" w:rsidRPr="007C60EF" w:rsidRDefault="006645FE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Sicherheit und Ordnung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Unzulässige Betätigungen</w:t>
      </w:r>
    </w:p>
    <w:p w:rsidR="007C60EF" w:rsidRDefault="007C60EF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Parken für Kraftfahrzeuge und Fahrräder</w:t>
      </w:r>
    </w:p>
    <w:p w:rsidR="00D7245C" w:rsidRDefault="00D7245C" w:rsidP="00D7245C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t>Fundsachen</w:t>
      </w:r>
    </w:p>
    <w:p w:rsidR="00D7245C" w:rsidRPr="007C60EF" w:rsidRDefault="00D7245C" w:rsidP="00D7245C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t>Verstöße gegen die Hausordnung</w:t>
      </w:r>
    </w:p>
    <w:p w:rsidR="00EE119D" w:rsidRPr="007C60EF" w:rsidRDefault="00EE119D" w:rsidP="007C60EF">
      <w:pPr>
        <w:pStyle w:val="StandardWeb"/>
        <w:numPr>
          <w:ilvl w:val="0"/>
          <w:numId w:val="3"/>
        </w:numPr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Inkrafttreten</w:t>
      </w:r>
    </w:p>
    <w:p w:rsidR="00C27C7A" w:rsidRPr="009D6289" w:rsidRDefault="00C27C7A" w:rsidP="00C27C7A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24"/>
          <w:sz w:val="36"/>
          <w:szCs w:val="36"/>
          <w:lang w:eastAsia="de-DE"/>
        </w:rPr>
      </w:pPr>
    </w:p>
    <w:p w:rsidR="00703A4B" w:rsidRDefault="00703A4B" w:rsidP="00C27C7A">
      <w:pPr>
        <w:pStyle w:val="StandardWeb"/>
        <w:spacing w:before="0" w:beforeAutospacing="0" w:after="0" w:afterAutospacing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703A4B">
        <w:rPr>
          <w:b/>
          <w:bCs/>
          <w:color w:val="0D0D0D" w:themeColor="text1" w:themeTint="F2"/>
          <w:kern w:val="24"/>
          <w:sz w:val="36"/>
          <w:szCs w:val="36"/>
        </w:rPr>
        <w:t>Vorwort</w:t>
      </w:r>
    </w:p>
    <w:p w:rsidR="00182222" w:rsidRDefault="00182222" w:rsidP="00703A4B">
      <w:pPr>
        <w:pStyle w:val="StandardWeb"/>
        <w:spacing w:before="0" w:beforeAutospacing="0" w:after="0" w:afterAutospacing="0"/>
        <w:rPr>
          <w:b/>
          <w:bCs/>
          <w:color w:val="0D0D0D" w:themeColor="text1" w:themeTint="F2"/>
          <w:kern w:val="24"/>
          <w:sz w:val="36"/>
          <w:szCs w:val="36"/>
        </w:rPr>
      </w:pPr>
    </w:p>
    <w:p w:rsidR="00182222" w:rsidRDefault="00182222" w:rsidP="00182222">
      <w:pPr>
        <w:pStyle w:val="StandardWeb"/>
        <w:spacing w:before="0" w:beforeAutospacing="0" w:after="0" w:afterAutospacing="0"/>
        <w:rPr>
          <w:bCs/>
          <w:color w:val="0D0D0D" w:themeColor="text1" w:themeTint="F2"/>
          <w:kern w:val="24"/>
          <w:sz w:val="36"/>
          <w:szCs w:val="36"/>
        </w:rPr>
      </w:pPr>
      <w:r w:rsidRPr="00182222">
        <w:rPr>
          <w:bCs/>
          <w:color w:val="0D0D0D" w:themeColor="text1" w:themeTint="F2"/>
          <w:kern w:val="24"/>
          <w:sz w:val="36"/>
          <w:szCs w:val="36"/>
        </w:rPr>
        <w:t>Eine große Gemeinsc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haft kommt nicht aus ohne feste Vorschriften,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 xml:space="preserve">die den Umgang mit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Menschen und Sachen regeln, die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aber auch zu mitmenschlic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hem und sachgerechtem Verhalten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ermutigen sollen. In vielen Fällen kann es keinen Spi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elraum in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Verhaltensregeln geben, so dass sie 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ls Gebot oder Verbot formuliert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werden müssen. Die zwi</w:t>
      </w:r>
      <w:r w:rsidR="00F74005">
        <w:rPr>
          <w:bCs/>
          <w:color w:val="0D0D0D" w:themeColor="text1" w:themeTint="F2"/>
          <w:kern w:val="24"/>
          <w:sz w:val="36"/>
          <w:szCs w:val="36"/>
        </w:rPr>
        <w:t>ngende Form bedeutet Einigung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,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jedoch gleichzeitig auch Entla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stung, weil sie durch Gewöhnung </w:t>
      </w:r>
      <w:r w:rsidRPr="00182222">
        <w:rPr>
          <w:bCs/>
          <w:color w:val="0D0D0D" w:themeColor="text1" w:themeTint="F2"/>
          <w:kern w:val="24"/>
          <w:sz w:val="36"/>
          <w:szCs w:val="36"/>
        </w:rPr>
        <w:t>angemessenes Verhalten erleichtert.</w:t>
      </w:r>
    </w:p>
    <w:p w:rsidR="00182222" w:rsidRDefault="00182222" w:rsidP="00182222">
      <w:pPr>
        <w:pStyle w:val="StandardWeb"/>
        <w:spacing w:before="0" w:beforeAutospacing="0" w:after="0" w:afterAutospacing="0"/>
        <w:rPr>
          <w:bCs/>
          <w:color w:val="0D0D0D" w:themeColor="text1" w:themeTint="F2"/>
          <w:kern w:val="24"/>
          <w:sz w:val="36"/>
          <w:szCs w:val="36"/>
        </w:rPr>
      </w:pPr>
    </w:p>
    <w:p w:rsidR="00B27874" w:rsidRPr="00B27874" w:rsidRDefault="00B27874" w:rsidP="00B2787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27874">
        <w:rPr>
          <w:bCs/>
          <w:color w:val="0D0D0D" w:themeColor="text1" w:themeTint="F2"/>
          <w:kern w:val="24"/>
          <w:sz w:val="36"/>
          <w:szCs w:val="36"/>
        </w:rPr>
        <w:t>Die Hausordnung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regelt das Zusammenleben aller 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Nutzer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 xml:space="preserve"> de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s Gebäudes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. Sie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enthält Rechte und Pflic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hten. Sie gilt für alle Nutzer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182222" w:rsidRDefault="00B27874" w:rsidP="00B27874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B27874">
        <w:rPr>
          <w:bCs/>
          <w:color w:val="0D0D0D" w:themeColor="text1" w:themeTint="F2"/>
          <w:kern w:val="24"/>
          <w:sz w:val="36"/>
          <w:szCs w:val="36"/>
        </w:rPr>
        <w:t>Ohne eine gewi</w:t>
      </w:r>
      <w:r w:rsidR="00DB3FFC">
        <w:rPr>
          <w:bCs/>
          <w:color w:val="0D0D0D" w:themeColor="text1" w:themeTint="F2"/>
          <w:kern w:val="24"/>
          <w:sz w:val="36"/>
          <w:szCs w:val="36"/>
        </w:rPr>
        <w:t>sse Ordnung ist das Zusammenwirken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mehrerer Menschen unter einem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 xml:space="preserve">Dach nicht möglich. Alle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lastRenderedPageBreak/>
        <w:t>werden sich nur dann woh</w:t>
      </w:r>
      <w:r w:rsidR="00D20A3A">
        <w:rPr>
          <w:bCs/>
          <w:color w:val="0D0D0D" w:themeColor="text1" w:themeTint="F2"/>
          <w:kern w:val="24"/>
          <w:sz w:val="36"/>
          <w:szCs w:val="36"/>
        </w:rPr>
        <w:t>lfühlen, wenn alle Nutz</w:t>
      </w:r>
      <w:r w:rsidR="00DB3FFC">
        <w:rPr>
          <w:bCs/>
          <w:color w:val="0D0D0D" w:themeColor="text1" w:themeTint="F2"/>
          <w:kern w:val="24"/>
          <w:sz w:val="36"/>
          <w:szCs w:val="36"/>
        </w:rPr>
        <w:t xml:space="preserve">er </w:t>
      </w:r>
      <w:r w:rsidRPr="00B27874">
        <w:rPr>
          <w:bCs/>
          <w:color w:val="0D0D0D" w:themeColor="text1" w:themeTint="F2"/>
          <w:kern w:val="24"/>
          <w:sz w:val="36"/>
          <w:szCs w:val="36"/>
        </w:rPr>
        <w:t>aufeinander Rücksicht nehmen.</w:t>
      </w:r>
    </w:p>
    <w:p w:rsidR="00DD6A20" w:rsidRDefault="00EE119D" w:rsidP="00EE119D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EE119D">
        <w:rPr>
          <w:bCs/>
          <w:color w:val="0D0D0D" w:themeColor="text1" w:themeTint="F2"/>
          <w:kern w:val="24"/>
          <w:sz w:val="36"/>
          <w:szCs w:val="36"/>
        </w:rPr>
        <w:t xml:space="preserve">Zur Gewährleistung </w:t>
      </w:r>
      <w:r w:rsidR="00FA2162" w:rsidRPr="00EE119D">
        <w:rPr>
          <w:bCs/>
          <w:color w:val="0D0D0D" w:themeColor="text1" w:themeTint="F2"/>
          <w:kern w:val="24"/>
          <w:sz w:val="36"/>
          <w:szCs w:val="36"/>
        </w:rPr>
        <w:t>einer</w:t>
      </w:r>
      <w:r w:rsidRPr="00EE119D">
        <w:rPr>
          <w:bCs/>
          <w:color w:val="0D0D0D" w:themeColor="text1" w:themeTint="F2"/>
          <w:kern w:val="24"/>
          <w:sz w:val="36"/>
          <w:szCs w:val="36"/>
        </w:rPr>
        <w:t xml:space="preserve"> geordneten und störungsfreien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Nutzung gilt auf </w:t>
      </w:r>
      <w:r w:rsidRPr="00EE119D">
        <w:rPr>
          <w:bCs/>
          <w:color w:val="0D0D0D" w:themeColor="text1" w:themeTint="F2"/>
          <w:kern w:val="24"/>
          <w:sz w:val="36"/>
          <w:szCs w:val="36"/>
        </w:rPr>
        <w:t>dem ge</w:t>
      </w:r>
      <w:r>
        <w:rPr>
          <w:bCs/>
          <w:color w:val="0D0D0D" w:themeColor="text1" w:themeTint="F2"/>
          <w:kern w:val="24"/>
          <w:sz w:val="36"/>
          <w:szCs w:val="36"/>
        </w:rPr>
        <w:t>samten Gelände des Gebäudes</w:t>
      </w:r>
      <w:r w:rsidRPr="00EE119D">
        <w:rPr>
          <w:bCs/>
          <w:color w:val="0D0D0D" w:themeColor="text1" w:themeTint="F2"/>
          <w:kern w:val="24"/>
          <w:sz w:val="36"/>
          <w:szCs w:val="36"/>
        </w:rPr>
        <w:t xml:space="preserve"> folgende Hausordnung:</w:t>
      </w:r>
    </w:p>
    <w:p w:rsidR="00EE119D" w:rsidRPr="006645FE" w:rsidRDefault="00EE119D" w:rsidP="006645FE">
      <w:pPr>
        <w:pStyle w:val="StandardWeb"/>
        <w:spacing w:after="0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/>
          <w:bCs/>
          <w:color w:val="0D0D0D" w:themeColor="text1" w:themeTint="F2"/>
          <w:kern w:val="24"/>
          <w:sz w:val="36"/>
          <w:szCs w:val="36"/>
        </w:rPr>
        <w:t>Geltungsbereich</w:t>
      </w:r>
    </w:p>
    <w:p w:rsidR="006645FE" w:rsidRDefault="006645FE" w:rsidP="006645FE">
      <w:pPr>
        <w:pStyle w:val="StandardWeb"/>
        <w:spacing w:after="0"/>
        <w:rPr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Cs/>
          <w:color w:val="0D0D0D" w:themeColor="text1" w:themeTint="F2"/>
          <w:kern w:val="24"/>
          <w:sz w:val="36"/>
          <w:szCs w:val="36"/>
        </w:rPr>
        <w:t>Diese Hausordnung dient der Sicherheit und Ordnung auf dem gesa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mten Gelände des Gebäudes.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Sie soll dazu beitragen</w:t>
      </w:r>
      <w:r>
        <w:rPr>
          <w:bCs/>
          <w:color w:val="0D0D0D" w:themeColor="text1" w:themeTint="F2"/>
          <w:kern w:val="24"/>
          <w:sz w:val="36"/>
          <w:szCs w:val="36"/>
        </w:rPr>
        <w:t>, dass die von die Nutzung und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 xml:space="preserve"> wahrzunehmenden A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ufgaben erfüllt werden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können. Die Hausordnung ist rechtsverbindlich für alle Personen, 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ie sich auf dem Gelände bzw. in den Räumlichkeiten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des Gebäudes aufhalten.</w:t>
      </w:r>
    </w:p>
    <w:p w:rsidR="009D6289" w:rsidRPr="00623E20" w:rsidRDefault="009D6289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/>
          <w:bCs/>
          <w:color w:val="0D0D0D" w:themeColor="text1" w:themeTint="F2"/>
          <w:kern w:val="24"/>
          <w:sz w:val="36"/>
          <w:szCs w:val="36"/>
        </w:rPr>
        <w:t>Hausrecht</w:t>
      </w:r>
    </w:p>
    <w:p w:rsidR="009D6289" w:rsidRPr="009D6289" w:rsidRDefault="009D6289" w:rsidP="009D628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9D6289">
        <w:rPr>
          <w:bCs/>
          <w:color w:val="0D0D0D" w:themeColor="text1" w:themeTint="F2"/>
          <w:kern w:val="24"/>
          <w:sz w:val="36"/>
          <w:szCs w:val="36"/>
        </w:rPr>
        <w:t>Das Hausrecht wir</w:t>
      </w:r>
      <w:r w:rsidR="00DB3FFC">
        <w:rPr>
          <w:bCs/>
          <w:color w:val="0D0D0D" w:themeColor="text1" w:themeTint="F2"/>
          <w:kern w:val="24"/>
          <w:sz w:val="36"/>
          <w:szCs w:val="36"/>
        </w:rPr>
        <w:t>d durch den Gebäudeträger / Gebäude</w:t>
      </w:r>
      <w:r>
        <w:rPr>
          <w:bCs/>
          <w:color w:val="0D0D0D" w:themeColor="text1" w:themeTint="F2"/>
          <w:kern w:val="24"/>
          <w:sz w:val="36"/>
          <w:szCs w:val="36"/>
        </w:rPr>
        <w:t>verwaltung</w:t>
      </w:r>
      <w:r w:rsidR="00623E20">
        <w:rPr>
          <w:bCs/>
          <w:color w:val="0D0D0D" w:themeColor="text1" w:themeTint="F2"/>
          <w:kern w:val="24"/>
          <w:sz w:val="36"/>
          <w:szCs w:val="36"/>
        </w:rPr>
        <w:t>, seine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Vertreter, die jeweils für die </w:t>
      </w:r>
      <w:r w:rsidRPr="009D6289">
        <w:rPr>
          <w:bCs/>
          <w:color w:val="0D0D0D" w:themeColor="text1" w:themeTint="F2"/>
          <w:kern w:val="24"/>
          <w:sz w:val="36"/>
          <w:szCs w:val="36"/>
        </w:rPr>
        <w:t>verantwortlichen Mitarbeiter und den Hausrechtsbeauftragten ausgeübt.</w:t>
      </w:r>
    </w:p>
    <w:p w:rsidR="009D6289" w:rsidRDefault="009D6289" w:rsidP="009D628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Hausrechtsbeauftragter ist der verantwortliche </w:t>
      </w:r>
      <w:r w:rsidRPr="009D6289">
        <w:rPr>
          <w:bCs/>
          <w:color w:val="0D0D0D" w:themeColor="text1" w:themeTint="F2"/>
          <w:kern w:val="24"/>
          <w:sz w:val="36"/>
          <w:szCs w:val="36"/>
        </w:rPr>
        <w:t>Hausmeister.</w:t>
      </w:r>
    </w:p>
    <w:p w:rsidR="006645FE" w:rsidRPr="006645FE" w:rsidRDefault="006645FE" w:rsidP="006645FE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/>
          <w:bCs/>
          <w:color w:val="0D0D0D" w:themeColor="text1" w:themeTint="F2"/>
          <w:kern w:val="24"/>
          <w:sz w:val="36"/>
          <w:szCs w:val="36"/>
        </w:rPr>
        <w:t>Sicherheit und Ordnung</w:t>
      </w:r>
    </w:p>
    <w:p w:rsidR="006645FE" w:rsidRDefault="006645FE" w:rsidP="006645F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Cs/>
          <w:color w:val="0D0D0D" w:themeColor="text1" w:themeTint="F2"/>
          <w:kern w:val="24"/>
          <w:sz w:val="36"/>
          <w:szCs w:val="36"/>
        </w:rPr>
        <w:t>Den Anordnungen der Hausrechtsbeauftragten ist Fol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ge zu leisten, insbesondere zur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Aufrechterhaltung der Sicherheit, Ordnung sowie Ruhe und Sauberkeit.</w:t>
      </w:r>
    </w:p>
    <w:p w:rsidR="006645FE" w:rsidRDefault="006645FE" w:rsidP="006645F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645FE">
        <w:rPr>
          <w:bCs/>
          <w:color w:val="0D0D0D" w:themeColor="text1" w:themeTint="F2"/>
          <w:kern w:val="24"/>
          <w:sz w:val="36"/>
          <w:szCs w:val="36"/>
        </w:rPr>
        <w:t>Den jeweiligen Nutzern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eines Raumes sind dafür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verantwortlich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, beim Verlassen des Raumes die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Beleuchtung auszuschalten und Fenster zu schließen. Entliehene 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chlüssel sind nach dem Ende der </w:t>
      </w:r>
      <w:r w:rsidR="00C47AC9">
        <w:rPr>
          <w:bCs/>
          <w:color w:val="0D0D0D" w:themeColor="text1" w:themeTint="F2"/>
          <w:kern w:val="24"/>
          <w:sz w:val="36"/>
          <w:szCs w:val="36"/>
        </w:rPr>
        <w:t xml:space="preserve">Raumnutzung am Empfang 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abzugeben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oder dem Hausmeister zu übergeben</w:t>
      </w:r>
      <w:r w:rsidRPr="006645FE"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Der Gebäudeträger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 xml:space="preserve"> übernimmt keine Haftung für Garderobe und den Verlust von Privateigentum in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den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Räumlichkeiten.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Für Privateigentum von Mitarbeitern, das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ordnungsgemäß unter Verschluss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gehalten wird, besteht Versicherungsschutz.</w:t>
      </w:r>
    </w:p>
    <w:p w:rsidR="00C47AC9" w:rsidRP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t>In sämtlichen Räumen und öffentlich zugänglichen Verkehrsflächen ist auf Sauberkeit zu achten.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t>Hunde dürfen sich nicht im Gebä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ude aufhalten. 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Dieses öffentliche Gebäude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 xml:space="preserve"> ist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rauchfrei. Das Rauchen ist nur außerhalb des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Gebäudes an den dafür vorgesehenen Orten zulässig.</w:t>
      </w:r>
    </w:p>
    <w:p w:rsidR="00C47AC9" w:rsidRP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t>Vorrichtungen zur Unfallverhütung und zum Brandschutz müssen je</w:t>
      </w:r>
      <w:r>
        <w:rPr>
          <w:bCs/>
          <w:color w:val="0D0D0D" w:themeColor="text1" w:themeTint="F2"/>
          <w:kern w:val="24"/>
          <w:sz w:val="36"/>
          <w:szCs w:val="36"/>
        </w:rPr>
        <w:t>derzeit gebrauchsfähig gehalten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werden. Sie dürfen nur zweckgemäß verwendet werde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 (§ 145 Absatz 2 StGB). Fehlen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Schutzvorrichtungen oder sind Mängel oder sonstige Unregelmäß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igkeiten erkennbar, so ist dies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unverzüglich dem Hausrechtsbeauftrag</w:t>
      </w:r>
      <w:r>
        <w:rPr>
          <w:bCs/>
          <w:color w:val="0D0D0D" w:themeColor="text1" w:themeTint="F2"/>
          <w:kern w:val="24"/>
          <w:sz w:val="36"/>
          <w:szCs w:val="36"/>
        </w:rPr>
        <w:t>ten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>/Hausmeister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und/oder einem Mitglied des 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Empfangs mitzuteilen.</w:t>
      </w:r>
    </w:p>
    <w:p w:rsidR="00C47AC9" w:rsidRDefault="00C47AC9" w:rsidP="00C47AC9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47AC9">
        <w:rPr>
          <w:bCs/>
          <w:color w:val="0D0D0D" w:themeColor="text1" w:themeTint="F2"/>
          <w:kern w:val="24"/>
          <w:sz w:val="36"/>
          <w:szCs w:val="36"/>
        </w:rPr>
        <w:t>Weitere Einzelheiten entnehmen Sie der Brandschutzo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>rdnung, die am Empfang oder am Schwarzen Brett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 xml:space="preserve"> ausliegt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 xml:space="preserve"> und aushängt</w:t>
      </w:r>
      <w:r w:rsidRPr="00C47AC9">
        <w:rPr>
          <w:bCs/>
          <w:color w:val="0D0D0D" w:themeColor="text1" w:themeTint="F2"/>
          <w:kern w:val="24"/>
          <w:sz w:val="36"/>
          <w:szCs w:val="36"/>
        </w:rPr>
        <w:t>.</w:t>
      </w:r>
    </w:p>
    <w:p w:rsidR="00145954" w:rsidRPr="00145954" w:rsidRDefault="00145954" w:rsidP="00145954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>Ein Erste-Hilfe-Kasten steht bei Verletzungen in folgenden Räumen zur Verfügung:</w:t>
      </w:r>
    </w:p>
    <w:p w:rsidR="00145954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 im </w:t>
      </w:r>
      <w:r w:rsidRPr="00145954">
        <w:rPr>
          <w:bCs/>
          <w:color w:val="0D0D0D" w:themeColor="text1" w:themeTint="F2"/>
          <w:kern w:val="24"/>
          <w:sz w:val="36"/>
          <w:szCs w:val="36"/>
        </w:rPr>
        <w:t xml:space="preserve"> Empfang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</w:p>
    <w:p w:rsidR="00145954" w:rsidRPr="00145954" w:rsidRDefault="00921E7F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bookmarkStart w:id="0" w:name="_GoBack"/>
      <w:bookmarkEnd w:id="0"/>
      <w:r w:rsidR="00FA3D6E">
        <w:rPr>
          <w:bCs/>
          <w:color w:val="0D0D0D" w:themeColor="text1" w:themeTint="F2"/>
          <w:kern w:val="24"/>
          <w:sz w:val="36"/>
          <w:szCs w:val="36"/>
        </w:rPr>
        <w:t xml:space="preserve">im </w:t>
      </w:r>
      <w:r w:rsidR="00145954">
        <w:rPr>
          <w:bCs/>
          <w:color w:val="0D0D0D" w:themeColor="text1" w:themeTint="F2"/>
          <w:kern w:val="24"/>
          <w:sz w:val="36"/>
          <w:szCs w:val="36"/>
        </w:rPr>
        <w:t>Erste-Hilfe-Raum</w:t>
      </w:r>
    </w:p>
    <w:p w:rsidR="00145954" w:rsidRPr="00145954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 xml:space="preserve"> im Technik-Raum </w:t>
      </w:r>
    </w:p>
    <w:p w:rsidR="00145954" w:rsidRPr="00145954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 xml:space="preserve"> in der Hausmeisterwerkstatt</w:t>
      </w:r>
    </w:p>
    <w:p w:rsidR="00145954" w:rsidRDefault="00145954" w:rsidP="00FA3D6E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145954">
        <w:rPr>
          <w:bCs/>
          <w:color w:val="0D0D0D" w:themeColor="text1" w:themeTint="F2"/>
          <w:kern w:val="24"/>
          <w:sz w:val="36"/>
          <w:szCs w:val="36"/>
        </w:rPr>
        <w:t xml:space="preserve"> im Sekretariat des Hauptgeschäftsführers</w:t>
      </w:r>
    </w:p>
    <w:p w:rsidR="00FA3D6E" w:rsidRDefault="00FA3D6E" w:rsidP="00FA3D6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lastRenderedPageBreak/>
        <w:t xml:space="preserve">Weitere wichtige Informationen zum Thema </w:t>
      </w:r>
      <w:r w:rsidRPr="00FA3D6E">
        <w:rPr>
          <w:bCs/>
          <w:color w:val="0D0D0D" w:themeColor="text1" w:themeTint="F2"/>
          <w:kern w:val="24"/>
          <w:sz w:val="36"/>
          <w:szCs w:val="36"/>
        </w:rPr>
        <w:t xml:space="preserve">Erste-Hilfe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hängen am </w:t>
      </w:r>
      <w:r w:rsidRPr="00FA3D6E">
        <w:rPr>
          <w:bCs/>
          <w:color w:val="0D0D0D" w:themeColor="text1" w:themeTint="F2"/>
          <w:kern w:val="24"/>
          <w:sz w:val="36"/>
          <w:szCs w:val="36"/>
        </w:rPr>
        <w:t xml:space="preserve"> Schwarzen Brett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aus.</w:t>
      </w:r>
    </w:p>
    <w:p w:rsidR="007C60EF" w:rsidRDefault="007C60EF" w:rsidP="00FA3D6E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>Ei</w:t>
      </w:r>
      <w:r>
        <w:rPr>
          <w:bCs/>
          <w:color w:val="0D0D0D" w:themeColor="text1" w:themeTint="F2"/>
          <w:kern w:val="24"/>
          <w:sz w:val="36"/>
          <w:szCs w:val="36"/>
        </w:rPr>
        <w:t>ne Liste der Ersthelfer ist am Schwarzen Brett</w:t>
      </w: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ersichtlich.</w:t>
      </w:r>
    </w:p>
    <w:p w:rsidR="007C60EF" w:rsidRDefault="007C60EF" w:rsidP="007C60EF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/>
          <w:bCs/>
          <w:color w:val="0D0D0D" w:themeColor="text1" w:themeTint="F2"/>
          <w:kern w:val="24"/>
          <w:sz w:val="36"/>
          <w:szCs w:val="36"/>
        </w:rPr>
        <w:t>Unzulässige Betätigungen</w:t>
      </w:r>
    </w:p>
    <w:p w:rsidR="007C60EF" w:rsidRPr="007C60EF" w:rsidRDefault="007C60EF" w:rsidP="007C60EF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>Auf dem ge</w:t>
      </w:r>
      <w:r>
        <w:rPr>
          <w:bCs/>
          <w:color w:val="0D0D0D" w:themeColor="text1" w:themeTint="F2"/>
          <w:kern w:val="24"/>
          <w:sz w:val="36"/>
          <w:szCs w:val="36"/>
        </w:rPr>
        <w:t>samten Gelände des öffentlichen Gebäudes</w:t>
      </w: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sind folgende Handlungen untersagt: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Betteln und Hausieren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Verunreinigungen jeglicher Art</w:t>
      </w:r>
    </w:p>
    <w:p w:rsidR="007C60EF" w:rsidRP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Jegliche Art von Lärmbelästigungen</w:t>
      </w:r>
    </w:p>
    <w:p w:rsidR="007C60EF" w:rsidRDefault="007C60EF" w:rsidP="007C60EF">
      <w:pPr>
        <w:pStyle w:val="StandardWeb"/>
        <w:numPr>
          <w:ilvl w:val="0"/>
          <w:numId w:val="3"/>
        </w:numPr>
        <w:rPr>
          <w:bCs/>
          <w:color w:val="0D0D0D" w:themeColor="text1" w:themeTint="F2"/>
          <w:kern w:val="24"/>
          <w:sz w:val="36"/>
          <w:szCs w:val="36"/>
        </w:rPr>
      </w:pPr>
      <w:r w:rsidRPr="007C60EF">
        <w:rPr>
          <w:bCs/>
          <w:color w:val="0D0D0D" w:themeColor="text1" w:themeTint="F2"/>
          <w:kern w:val="24"/>
          <w:sz w:val="36"/>
          <w:szCs w:val="36"/>
        </w:rPr>
        <w:t xml:space="preserve"> Das Blockieren jeglicher Zugänge.</w:t>
      </w:r>
    </w:p>
    <w:p w:rsidR="007C60EF" w:rsidRPr="00CC2A13" w:rsidRDefault="007C60EF" w:rsidP="00CC2A13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/>
          <w:bCs/>
          <w:color w:val="0D0D0D" w:themeColor="text1" w:themeTint="F2"/>
          <w:kern w:val="24"/>
          <w:sz w:val="36"/>
          <w:szCs w:val="36"/>
        </w:rPr>
        <w:t>Parken für Kraftfahrzeuge und Fahrräder</w:t>
      </w:r>
    </w:p>
    <w:p w:rsid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>Fahrzeuge jeder Art dürfen nur auf den entsprechend gekennzeichn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eten Flächen abgestellt werden. </w:t>
      </w:r>
    </w:p>
    <w:p w:rsid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 xml:space="preserve">Mitarbeiter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dürfen ihren privaten PKW nur in die speziell dafür </w:t>
      </w:r>
      <w:r w:rsidRPr="00CC2A13">
        <w:rPr>
          <w:bCs/>
          <w:color w:val="0D0D0D" w:themeColor="text1" w:themeTint="F2"/>
          <w:kern w:val="24"/>
          <w:sz w:val="36"/>
          <w:szCs w:val="36"/>
        </w:rPr>
        <w:t>gekennzeichneten Flächen abst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ellen. </w:t>
      </w:r>
    </w:p>
    <w:p w:rsidR="007C60EF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Ausnahmen hierzu erteilt 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 xml:space="preserve">nur </w:t>
      </w:r>
      <w:r w:rsidRPr="00CC2A13">
        <w:rPr>
          <w:bCs/>
          <w:color w:val="0D0D0D" w:themeColor="text1" w:themeTint="F2"/>
          <w:kern w:val="24"/>
          <w:sz w:val="36"/>
          <w:szCs w:val="36"/>
        </w:rPr>
        <w:t>der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CC2A13">
        <w:rPr>
          <w:bCs/>
          <w:color w:val="0D0D0D" w:themeColor="text1" w:themeTint="F2"/>
          <w:kern w:val="24"/>
          <w:sz w:val="36"/>
          <w:szCs w:val="36"/>
        </w:rPr>
        <w:t>Hauptgeschäftsführer.</w:t>
      </w:r>
    </w:p>
    <w:p w:rsidR="00CC2A13" w:rsidRP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>Verkehrsbehindernde und/oder unbefugt geparkte Fahrzeuge werden kostenpflichtig abgeschleppt.</w:t>
      </w:r>
    </w:p>
    <w:p w:rsidR="00CC2A13" w:rsidRDefault="00CC2A13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C2A13">
        <w:rPr>
          <w:bCs/>
          <w:color w:val="0D0D0D" w:themeColor="text1" w:themeTint="F2"/>
          <w:kern w:val="24"/>
          <w:sz w:val="36"/>
          <w:szCs w:val="36"/>
        </w:rPr>
        <w:t>Die Geltendmachung weiterer Ansprüche bleibt vorbehalten.</w:t>
      </w:r>
    </w:p>
    <w:p w:rsidR="00CC2A13" w:rsidRDefault="00D7245C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Der Gebäudeträger</w:t>
      </w:r>
      <w:r w:rsidR="00CC2A13" w:rsidRPr="00CC2A13">
        <w:rPr>
          <w:bCs/>
          <w:color w:val="0D0D0D" w:themeColor="text1" w:themeTint="F2"/>
          <w:kern w:val="24"/>
          <w:sz w:val="36"/>
          <w:szCs w:val="36"/>
        </w:rPr>
        <w:t xml:space="preserve"> übernimmt keine Haftung für Schäden an Fahrzeugen jeder Art,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die auf dem Gelände </w:t>
      </w:r>
      <w:r w:rsidR="00CC2A13" w:rsidRPr="00CC2A13">
        <w:rPr>
          <w:bCs/>
          <w:color w:val="0D0D0D" w:themeColor="text1" w:themeTint="F2"/>
          <w:kern w:val="24"/>
          <w:sz w:val="36"/>
          <w:szCs w:val="36"/>
        </w:rPr>
        <w:t xml:space="preserve">abgestellt sind, es sei denn, </w:t>
      </w:r>
      <w:r>
        <w:rPr>
          <w:bCs/>
          <w:color w:val="0D0D0D" w:themeColor="text1" w:themeTint="F2"/>
          <w:kern w:val="24"/>
          <w:sz w:val="36"/>
          <w:szCs w:val="36"/>
        </w:rPr>
        <w:t>d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 xml:space="preserve">er Gebäudeträger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hat Vorsatz oder grobe Fahrlässigkeit zu </w:t>
      </w:r>
      <w:r w:rsidR="00CC2A13" w:rsidRPr="00CC2A13">
        <w:rPr>
          <w:bCs/>
          <w:color w:val="0D0D0D" w:themeColor="text1" w:themeTint="F2"/>
          <w:kern w:val="24"/>
          <w:sz w:val="36"/>
          <w:szCs w:val="36"/>
        </w:rPr>
        <w:t>vertreten.</w:t>
      </w:r>
    </w:p>
    <w:p w:rsidR="0064100A" w:rsidRDefault="0064100A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64100A" w:rsidRDefault="0064100A" w:rsidP="00CC2A13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D7245C" w:rsidRPr="00D7245C" w:rsidRDefault="00D7245C" w:rsidP="00D7245C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lastRenderedPageBreak/>
        <w:t>Fundsachen</w:t>
      </w:r>
    </w:p>
    <w:p w:rsidR="00D7245C" w:rsidRDefault="00D7245C" w:rsidP="00D7245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Cs/>
          <w:color w:val="0D0D0D" w:themeColor="text1" w:themeTint="F2"/>
          <w:kern w:val="24"/>
          <w:sz w:val="36"/>
          <w:szCs w:val="36"/>
        </w:rPr>
        <w:t>Fundsachen sind am Empfang abzugeben. Dort werden di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ese hinterlegt. Die Ausgabe der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 xml:space="preserve">Fundsachen erfolgt 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nur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>unter Vorlage des Personalausweises.</w:t>
      </w:r>
    </w:p>
    <w:p w:rsidR="00D7245C" w:rsidRPr="00D7245C" w:rsidRDefault="00D7245C" w:rsidP="00D7245C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/>
          <w:bCs/>
          <w:color w:val="0D0D0D" w:themeColor="text1" w:themeTint="F2"/>
          <w:kern w:val="24"/>
          <w:sz w:val="36"/>
          <w:szCs w:val="36"/>
        </w:rPr>
        <w:t>Verstöße gegen die Hausordnung</w:t>
      </w:r>
    </w:p>
    <w:p w:rsidR="00D7245C" w:rsidRDefault="00D7245C" w:rsidP="00D7245C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D7245C">
        <w:rPr>
          <w:bCs/>
          <w:color w:val="0D0D0D" w:themeColor="text1" w:themeTint="F2"/>
          <w:kern w:val="24"/>
          <w:sz w:val="36"/>
          <w:szCs w:val="36"/>
        </w:rPr>
        <w:t>Jeder Verstoß gegen die Hausordnung ist unverzüglich eine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 xml:space="preserve">m der unter </w:t>
      </w:r>
      <w:r w:rsidR="00FA2162" w:rsidRPr="00FA2162">
        <w:rPr>
          <w:b/>
          <w:bCs/>
          <w:color w:val="0D0D0D" w:themeColor="text1" w:themeTint="F2"/>
          <w:kern w:val="24"/>
          <w:sz w:val="36"/>
          <w:szCs w:val="36"/>
        </w:rPr>
        <w:t>Hausrecht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genannten Personen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 xml:space="preserve">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>anzuzeigen. Bei schweren oder fortgesetzten Verstößen kann der Haus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rechtsinhaber ein unbefristetes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>Hausverbot aussprechen. Ein Antrag auf strafrechtliche Verfolgun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g gem. §§ 123, 124 StGB und 116 </w:t>
      </w:r>
      <w:r w:rsidRPr="00D7245C">
        <w:rPr>
          <w:bCs/>
          <w:color w:val="0D0D0D" w:themeColor="text1" w:themeTint="F2"/>
          <w:kern w:val="24"/>
          <w:sz w:val="36"/>
          <w:szCs w:val="36"/>
        </w:rPr>
        <w:t>ff. OWiG bleibt vorbehalten.</w:t>
      </w:r>
    </w:p>
    <w:p w:rsidR="00DD6A20" w:rsidRPr="00623E20" w:rsidRDefault="00623E20" w:rsidP="00C27C7A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/>
          <w:bCs/>
          <w:color w:val="0D0D0D" w:themeColor="text1" w:themeTint="F2"/>
          <w:kern w:val="24"/>
          <w:sz w:val="36"/>
          <w:szCs w:val="36"/>
        </w:rPr>
        <w:t>Inkrafttreten</w:t>
      </w:r>
    </w:p>
    <w:p w:rsidR="00623E20" w:rsidRDefault="00623E20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623E20">
        <w:rPr>
          <w:bCs/>
          <w:color w:val="0D0D0D" w:themeColor="text1" w:themeTint="F2"/>
          <w:kern w:val="24"/>
          <w:sz w:val="36"/>
          <w:szCs w:val="36"/>
        </w:rPr>
        <w:t>Diese Hausordnung tritt mit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dem</w:t>
      </w:r>
      <w:r w:rsidRPr="00623E20">
        <w:rPr>
          <w:bCs/>
          <w:color w:val="0D0D0D" w:themeColor="text1" w:themeTint="F2"/>
          <w:kern w:val="24"/>
          <w:sz w:val="36"/>
          <w:szCs w:val="36"/>
        </w:rPr>
        <w:t xml:space="preserve"> Aushang in Kraft.</w:t>
      </w:r>
    </w:p>
    <w:p w:rsidR="00623E20" w:rsidRDefault="00C27C7A" w:rsidP="00C27C7A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C27C7A">
        <w:rPr>
          <w:bCs/>
          <w:color w:val="0D0D0D" w:themeColor="text1" w:themeTint="F2"/>
          <w:kern w:val="24"/>
          <w:sz w:val="36"/>
          <w:szCs w:val="36"/>
        </w:rPr>
        <w:t>Falls eine der vorstehend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en Bestimmungen gegen geltendes </w:t>
      </w:r>
      <w:r w:rsidRPr="00C27C7A">
        <w:rPr>
          <w:bCs/>
          <w:color w:val="0D0D0D" w:themeColor="text1" w:themeTint="F2"/>
          <w:kern w:val="24"/>
          <w:sz w:val="36"/>
          <w:szCs w:val="36"/>
        </w:rPr>
        <w:t>Recht verstößt, bleibt die Allgemeine Hausordnung al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s solche </w:t>
      </w:r>
      <w:r w:rsidRPr="00C27C7A">
        <w:rPr>
          <w:bCs/>
          <w:color w:val="0D0D0D" w:themeColor="text1" w:themeTint="F2"/>
          <w:kern w:val="24"/>
          <w:sz w:val="36"/>
          <w:szCs w:val="36"/>
        </w:rPr>
        <w:t>unberührt.</w:t>
      </w:r>
    </w:p>
    <w:p w:rsidR="00C27C7A" w:rsidRDefault="00C27C7A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623E20" w:rsidRDefault="00623E20" w:rsidP="00623E20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623E20" w:rsidRDefault="00623E20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__________________________</w:t>
      </w:r>
    </w:p>
    <w:p w:rsidR="00FA2162" w:rsidRDefault="00623E20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Unterschrift von</w:t>
      </w:r>
      <w:r w:rsidR="00FA2162">
        <w:rPr>
          <w:bCs/>
          <w:color w:val="0D0D0D" w:themeColor="text1" w:themeTint="F2"/>
          <w:kern w:val="24"/>
          <w:sz w:val="36"/>
          <w:szCs w:val="36"/>
        </w:rPr>
        <w:t>: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</w:t>
      </w: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 w:rsidRPr="00FA2162">
        <w:rPr>
          <w:bCs/>
          <w:color w:val="0D0D0D" w:themeColor="text1" w:themeTint="F2"/>
          <w:kern w:val="24"/>
          <w:sz w:val="36"/>
          <w:szCs w:val="36"/>
        </w:rPr>
        <w:t>Gebäudeträger / Gebäudeverwaltung</w:t>
      </w:r>
      <w:r>
        <w:rPr>
          <w:bCs/>
          <w:color w:val="0D0D0D" w:themeColor="text1" w:themeTint="F2"/>
          <w:kern w:val="24"/>
          <w:sz w:val="36"/>
          <w:szCs w:val="36"/>
        </w:rPr>
        <w:t xml:space="preserve"> / </w:t>
      </w:r>
    </w:p>
    <w:p w:rsidR="000830DD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 xml:space="preserve">der </w:t>
      </w:r>
      <w:r w:rsidRPr="00FA2162">
        <w:rPr>
          <w:bCs/>
          <w:color w:val="0D0D0D" w:themeColor="text1" w:themeTint="F2"/>
          <w:kern w:val="24"/>
          <w:sz w:val="36"/>
          <w:szCs w:val="36"/>
        </w:rPr>
        <w:t>Hauptgeschäftsführer</w:t>
      </w: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FA2162" w:rsidRDefault="00FA2162" w:rsidP="00623E20">
      <w:pPr>
        <w:pStyle w:val="StandardWeb"/>
        <w:jc w:val="center"/>
        <w:rPr>
          <w:bCs/>
          <w:color w:val="0D0D0D" w:themeColor="text1" w:themeTint="F2"/>
          <w:kern w:val="24"/>
          <w:sz w:val="36"/>
          <w:szCs w:val="36"/>
        </w:rPr>
      </w:pPr>
    </w:p>
    <w:p w:rsidR="00FA2162" w:rsidRDefault="000830DD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 xml:space="preserve">Kontaktdaten von </w:t>
      </w:r>
      <w:r>
        <w:rPr>
          <w:b/>
          <w:bCs/>
          <w:color w:val="0D0D0D" w:themeColor="text1" w:themeTint="F2"/>
          <w:kern w:val="24"/>
          <w:sz w:val="36"/>
          <w:szCs w:val="36"/>
        </w:rPr>
        <w:t xml:space="preserve">dem </w:t>
      </w:r>
    </w:p>
    <w:p w:rsidR="000830DD" w:rsidRPr="000830DD" w:rsidRDefault="00FA2162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FA2162">
        <w:rPr>
          <w:b/>
          <w:bCs/>
          <w:color w:val="0D0D0D" w:themeColor="text1" w:themeTint="F2"/>
          <w:kern w:val="24"/>
          <w:sz w:val="36"/>
          <w:szCs w:val="36"/>
        </w:rPr>
        <w:t>Gebäudeträger / Gebäudeverwaltung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Ansprechpartner: Frau … Herr …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Straße / Postfach: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>
        <w:rPr>
          <w:bCs/>
          <w:color w:val="0D0D0D" w:themeColor="text1" w:themeTint="F2"/>
          <w:kern w:val="24"/>
          <w:sz w:val="36"/>
          <w:szCs w:val="36"/>
        </w:rPr>
        <w:t>Ort / Stadt: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Telefon: 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E-Mail: 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Homepage</w:t>
      </w:r>
      <w:r>
        <w:rPr>
          <w:bCs/>
          <w:color w:val="0D0D0D" w:themeColor="text1" w:themeTint="F2"/>
          <w:kern w:val="24"/>
          <w:sz w:val="36"/>
          <w:szCs w:val="36"/>
        </w:rPr>
        <w:t>:</w:t>
      </w:r>
    </w:p>
    <w:p w:rsid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</w:p>
    <w:p w:rsidR="000830DD" w:rsidRPr="000830DD" w:rsidRDefault="000830DD" w:rsidP="000830DD">
      <w:pPr>
        <w:pStyle w:val="StandardWeb"/>
        <w:jc w:val="center"/>
        <w:rPr>
          <w:b/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 xml:space="preserve">Kontaktdaten von </w:t>
      </w:r>
      <w:r>
        <w:rPr>
          <w:b/>
          <w:bCs/>
          <w:color w:val="0D0D0D" w:themeColor="text1" w:themeTint="F2"/>
          <w:kern w:val="24"/>
          <w:sz w:val="36"/>
          <w:szCs w:val="36"/>
        </w:rPr>
        <w:t xml:space="preserve">dem </w:t>
      </w:r>
      <w:r w:rsidRPr="000830DD">
        <w:rPr>
          <w:b/>
          <w:bCs/>
          <w:color w:val="0D0D0D" w:themeColor="text1" w:themeTint="F2"/>
          <w:kern w:val="24"/>
          <w:sz w:val="36"/>
          <w:szCs w:val="36"/>
        </w:rPr>
        <w:t>Hausmeister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Ansprechpartner: Frau … Herr …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Straße / Postfach: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Ort / Stadt: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Telefon: </w:t>
      </w:r>
    </w:p>
    <w:p w:rsidR="000830DD" w:rsidRPr="000830DD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 xml:space="preserve">E-Mail: </w:t>
      </w:r>
    </w:p>
    <w:p w:rsidR="000830DD" w:rsidRPr="00182222" w:rsidRDefault="000830DD" w:rsidP="000830DD">
      <w:pPr>
        <w:pStyle w:val="StandardWeb"/>
        <w:rPr>
          <w:bCs/>
          <w:color w:val="0D0D0D" w:themeColor="text1" w:themeTint="F2"/>
          <w:kern w:val="24"/>
          <w:sz w:val="36"/>
          <w:szCs w:val="36"/>
        </w:rPr>
      </w:pPr>
      <w:r w:rsidRPr="000830DD">
        <w:rPr>
          <w:bCs/>
          <w:color w:val="0D0D0D" w:themeColor="text1" w:themeTint="F2"/>
          <w:kern w:val="24"/>
          <w:sz w:val="36"/>
          <w:szCs w:val="36"/>
        </w:rPr>
        <w:t>Homepage:</w:t>
      </w:r>
    </w:p>
    <w:sectPr w:rsidR="000830DD" w:rsidRPr="00182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650"/>
    <w:multiLevelType w:val="hybridMultilevel"/>
    <w:tmpl w:val="2D02033A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CA76936"/>
    <w:multiLevelType w:val="hybridMultilevel"/>
    <w:tmpl w:val="FFD2B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0614"/>
    <w:multiLevelType w:val="hybridMultilevel"/>
    <w:tmpl w:val="CA72F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0"/>
    <w:rsid w:val="000830DD"/>
    <w:rsid w:val="000B192B"/>
    <w:rsid w:val="00145954"/>
    <w:rsid w:val="00182222"/>
    <w:rsid w:val="00315EE9"/>
    <w:rsid w:val="00443C40"/>
    <w:rsid w:val="00623E20"/>
    <w:rsid w:val="0064100A"/>
    <w:rsid w:val="006645FE"/>
    <w:rsid w:val="00703A4B"/>
    <w:rsid w:val="007C60EF"/>
    <w:rsid w:val="00851EA8"/>
    <w:rsid w:val="00921E7F"/>
    <w:rsid w:val="009D6289"/>
    <w:rsid w:val="00B27874"/>
    <w:rsid w:val="00B7010D"/>
    <w:rsid w:val="00C27C7A"/>
    <w:rsid w:val="00C423BB"/>
    <w:rsid w:val="00C47AC9"/>
    <w:rsid w:val="00CC2A13"/>
    <w:rsid w:val="00D20A3A"/>
    <w:rsid w:val="00D7245C"/>
    <w:rsid w:val="00D76DD9"/>
    <w:rsid w:val="00DB3FFC"/>
    <w:rsid w:val="00DD6A20"/>
    <w:rsid w:val="00E0616C"/>
    <w:rsid w:val="00E71984"/>
    <w:rsid w:val="00EE119D"/>
    <w:rsid w:val="00F74005"/>
    <w:rsid w:val="00FA2162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0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14</cp:revision>
  <cp:lastPrinted>2014-05-05T13:15:00Z</cp:lastPrinted>
  <dcterms:created xsi:type="dcterms:W3CDTF">2014-05-05T09:28:00Z</dcterms:created>
  <dcterms:modified xsi:type="dcterms:W3CDTF">2014-05-05T15:34:00Z</dcterms:modified>
</cp:coreProperties>
</file>